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D7B" w:rsidRPr="003A1741" w:rsidRDefault="00C00CEA">
      <w:pPr>
        <w:widowControl w:val="0"/>
        <w:tabs>
          <w:tab w:val="left" w:pos="708"/>
        </w:tabs>
        <w:ind w:left="357"/>
        <w:jc w:val="right"/>
        <w:rPr>
          <w:rFonts w:eastAsia="SimSun"/>
          <w:b/>
          <w:bCs/>
          <w:sz w:val="20"/>
          <w:szCs w:val="20"/>
          <w:lang w:eastAsia="zh-CN"/>
        </w:rPr>
      </w:pPr>
      <w:r w:rsidRPr="003A1741">
        <w:rPr>
          <w:rFonts w:eastAsia="SimSun"/>
          <w:b/>
          <w:bCs/>
          <w:sz w:val="20"/>
          <w:szCs w:val="20"/>
          <w:lang w:eastAsia="zh-CN"/>
        </w:rPr>
        <w:t xml:space="preserve">Załącznik nr </w:t>
      </w:r>
      <w:r w:rsidR="00793821" w:rsidRPr="003A1741">
        <w:rPr>
          <w:rFonts w:eastAsia="SimSun"/>
          <w:b/>
          <w:bCs/>
          <w:sz w:val="20"/>
          <w:szCs w:val="20"/>
          <w:lang w:eastAsia="zh-CN"/>
        </w:rPr>
        <w:t>7</w:t>
      </w:r>
      <w:r w:rsidRPr="003A1741">
        <w:rPr>
          <w:rFonts w:eastAsia="SimSun"/>
          <w:b/>
          <w:bCs/>
          <w:sz w:val="20"/>
          <w:szCs w:val="20"/>
          <w:lang w:eastAsia="zh-CN"/>
        </w:rPr>
        <w:t xml:space="preserve"> do SIWZ - Zestawienie asortymentowo - ilościowe </w:t>
      </w:r>
      <w:r w:rsidR="000B5F72" w:rsidRPr="003A1741">
        <w:rPr>
          <w:rFonts w:eastAsia="SimSun"/>
          <w:b/>
          <w:bCs/>
          <w:sz w:val="20"/>
          <w:szCs w:val="20"/>
          <w:lang w:eastAsia="zh-CN"/>
        </w:rPr>
        <w:t>i zestawienie parametrów technicznych</w:t>
      </w:r>
      <w:r w:rsidRPr="003A1741">
        <w:rPr>
          <w:rFonts w:eastAsia="SimSun"/>
          <w:b/>
          <w:bCs/>
          <w:sz w:val="20"/>
          <w:szCs w:val="20"/>
          <w:lang w:eastAsia="zh-CN"/>
        </w:rPr>
        <w:t xml:space="preserve"> </w:t>
      </w:r>
    </w:p>
    <w:p w:rsidR="00D35D7B" w:rsidRPr="003A1741" w:rsidRDefault="00D35D7B">
      <w:pPr>
        <w:widowControl w:val="0"/>
        <w:suppressLineNumbers/>
        <w:tabs>
          <w:tab w:val="left" w:pos="708"/>
        </w:tabs>
        <w:ind w:left="360" w:hanging="339"/>
        <w:rPr>
          <w:rFonts w:eastAsia="SimSun"/>
          <w:b/>
          <w:bCs/>
          <w:sz w:val="20"/>
          <w:szCs w:val="20"/>
          <w:u w:val="single"/>
          <w:lang w:eastAsia="zh-CN"/>
        </w:rPr>
      </w:pPr>
    </w:p>
    <w:p w:rsidR="00D35D7B" w:rsidRDefault="00C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bCs/>
          <w:sz w:val="20"/>
          <w:szCs w:val="20"/>
          <w:lang w:eastAsia="zh-CN"/>
        </w:rPr>
      </w:pPr>
      <w:r>
        <w:rPr>
          <w:rFonts w:eastAsia="Arial"/>
          <w:bCs/>
          <w:sz w:val="20"/>
          <w:szCs w:val="20"/>
          <w:lang w:eastAsia="zh-CN"/>
        </w:rPr>
        <w:t>…………………………</w:t>
      </w:r>
      <w:r>
        <w:rPr>
          <w:rFonts w:eastAsia="SimSun"/>
          <w:bCs/>
          <w:sz w:val="20"/>
          <w:szCs w:val="20"/>
          <w:lang w:eastAsia="zh-CN"/>
        </w:rPr>
        <w:t>.</w:t>
      </w:r>
    </w:p>
    <w:p w:rsidR="00D35D7B" w:rsidRDefault="00C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bCs/>
          <w:sz w:val="20"/>
          <w:szCs w:val="20"/>
          <w:lang w:eastAsia="zh-CN"/>
        </w:rPr>
      </w:pPr>
      <w:r>
        <w:rPr>
          <w:rFonts w:eastAsia="SimSun"/>
          <w:bCs/>
          <w:sz w:val="20"/>
          <w:szCs w:val="20"/>
          <w:lang w:eastAsia="zh-CN"/>
        </w:rPr>
        <w:t>Pieczątka Wykonawcy</w:t>
      </w:r>
    </w:p>
    <w:p w:rsidR="00D35D7B" w:rsidRDefault="00D35D7B">
      <w:pPr>
        <w:tabs>
          <w:tab w:val="left" w:pos="708"/>
        </w:tabs>
        <w:textAlignment w:val="baseline"/>
        <w:rPr>
          <w:rFonts w:eastAsia="SimSun"/>
          <w:sz w:val="20"/>
          <w:szCs w:val="20"/>
          <w:lang w:eastAsia="zh-CN"/>
        </w:rPr>
      </w:pPr>
    </w:p>
    <w:p w:rsidR="00D35D7B" w:rsidRPr="00D47237" w:rsidRDefault="00C00CEA" w:rsidP="00E607CD">
      <w:pPr>
        <w:widowControl w:val="0"/>
        <w:spacing w:after="120"/>
        <w:rPr>
          <w:rFonts w:eastAsia="SimSun"/>
          <w:b/>
          <w:bCs/>
          <w:i/>
          <w:kern w:val="2"/>
          <w:sz w:val="20"/>
          <w:szCs w:val="20"/>
          <w:lang w:eastAsia="zh-CN" w:bidi="hi-IN"/>
        </w:rPr>
      </w:pPr>
      <w:bookmarkStart w:id="0" w:name="_GoBack"/>
      <w:r>
        <w:rPr>
          <w:rFonts w:eastAsia="SimSun"/>
          <w:b/>
          <w:sz w:val="20"/>
          <w:szCs w:val="20"/>
          <w:lang w:eastAsia="zh-CN"/>
        </w:rPr>
        <w:t xml:space="preserve">Składając ofertę w postępowaniu o udzielenie zamówienia publicznego prowadzonym w trybie przetargu nieograniczonego </w:t>
      </w:r>
      <w:r w:rsidR="002F2ED2" w:rsidRPr="00292C15">
        <w:rPr>
          <w:b/>
          <w:sz w:val="20"/>
          <w:szCs w:val="20"/>
        </w:rPr>
        <w:t xml:space="preserve">zakup i dostarczenie odczynników </w:t>
      </w:r>
      <w:proofErr w:type="spellStart"/>
      <w:r w:rsidR="002F2ED2" w:rsidRPr="00292C15">
        <w:rPr>
          <w:b/>
          <w:sz w:val="20"/>
          <w:szCs w:val="20"/>
        </w:rPr>
        <w:t>koagulologicznych</w:t>
      </w:r>
      <w:proofErr w:type="spellEnd"/>
      <w:r w:rsidR="002F2ED2" w:rsidRPr="00292C15">
        <w:rPr>
          <w:b/>
          <w:sz w:val="20"/>
          <w:szCs w:val="20"/>
        </w:rPr>
        <w:t xml:space="preserve"> wraz z najmem analizatorów zasadniczego i zastępczego oraz  klimatyzatora dla Szpitala Wojewódzkiego im. Kardynała Stefana Wyszyńskiego w Łomży</w:t>
      </w:r>
      <w:r w:rsidR="00D47237">
        <w:rPr>
          <w:rFonts w:eastAsia="SimSun"/>
          <w:b/>
          <w:bCs/>
          <w:i/>
          <w:kern w:val="2"/>
          <w:sz w:val="20"/>
          <w:szCs w:val="20"/>
          <w:lang w:eastAsia="zh-CN" w:bidi="hi-IN"/>
        </w:rPr>
        <w:t xml:space="preserve">, znak sprawy: </w:t>
      </w:r>
      <w:r>
        <w:rPr>
          <w:rFonts w:eastAsia="SimSun"/>
          <w:b/>
          <w:bCs/>
          <w:sz w:val="20"/>
          <w:szCs w:val="20"/>
          <w:lang w:eastAsia="zh-CN" w:bidi="hi-IN"/>
        </w:rPr>
        <w:t>ZT-SZP-226/01/26/2018</w:t>
      </w:r>
      <w:r>
        <w:rPr>
          <w:rFonts w:eastAsia="SimSun"/>
          <w:bCs/>
          <w:sz w:val="20"/>
          <w:szCs w:val="20"/>
          <w:lang w:eastAsia="zh-CN" w:bidi="hi-IN"/>
        </w:rPr>
        <w:t>,</w:t>
      </w:r>
    </w:p>
    <w:bookmarkEnd w:id="0"/>
    <w:p w:rsidR="00D35D7B" w:rsidRDefault="00C00CEA">
      <w:pPr>
        <w:keepNext/>
        <w:widowControl w:val="0"/>
        <w:tabs>
          <w:tab w:val="left" w:pos="576"/>
          <w:tab w:val="left" w:pos="708"/>
        </w:tabs>
        <w:jc w:val="center"/>
        <w:outlineLvl w:val="1"/>
        <w:rPr>
          <w:rFonts w:eastAsia="SimSun"/>
          <w:b/>
          <w:bCs/>
          <w:sz w:val="20"/>
          <w:szCs w:val="20"/>
          <w:lang w:eastAsia="zh-CN"/>
        </w:rPr>
      </w:pPr>
      <w:r>
        <w:rPr>
          <w:rFonts w:eastAsia="SimSun"/>
          <w:b/>
          <w:bCs/>
          <w:sz w:val="20"/>
          <w:szCs w:val="20"/>
          <w:lang w:eastAsia="zh-CN"/>
        </w:rPr>
        <w:t>OFERUJEMY:</w:t>
      </w:r>
    </w:p>
    <w:p w:rsidR="00D35D7B" w:rsidRDefault="00D35D7B">
      <w:pPr>
        <w:keepNext/>
        <w:widowControl w:val="0"/>
        <w:tabs>
          <w:tab w:val="left" w:pos="576"/>
          <w:tab w:val="left" w:pos="708"/>
        </w:tabs>
        <w:jc w:val="center"/>
        <w:outlineLvl w:val="1"/>
        <w:rPr>
          <w:b/>
        </w:rPr>
      </w:pPr>
    </w:p>
    <w:p w:rsidR="00D35D7B" w:rsidRDefault="00C00CEA">
      <w:pPr>
        <w:rPr>
          <w:b/>
        </w:rPr>
      </w:pPr>
      <w:r>
        <w:rPr>
          <w:b/>
        </w:rPr>
        <w:t>ODCZYNNIKI do oznaczania parametrów hemostazy</w:t>
      </w:r>
    </w:p>
    <w:p w:rsidR="00D35D7B" w:rsidRDefault="00C00CE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37"/>
        <w:gridCol w:w="1087"/>
        <w:gridCol w:w="1054"/>
        <w:gridCol w:w="910"/>
        <w:gridCol w:w="1143"/>
        <w:gridCol w:w="911"/>
        <w:gridCol w:w="1109"/>
        <w:gridCol w:w="843"/>
        <w:gridCol w:w="572"/>
        <w:gridCol w:w="699"/>
        <w:gridCol w:w="9"/>
        <w:gridCol w:w="891"/>
        <w:gridCol w:w="963"/>
        <w:gridCol w:w="949"/>
        <w:gridCol w:w="1366"/>
      </w:tblGrid>
      <w:tr w:rsidR="00B27276" w:rsidTr="00FC1680">
        <w:trPr>
          <w:tblHeader/>
        </w:trPr>
        <w:tc>
          <w:tcPr>
            <w:tcW w:w="1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Odczynnik </w:t>
            </w:r>
          </w:p>
          <w:p w:rsidR="00FC1680" w:rsidRDefault="00FC1680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</w:t>
            </w:r>
          </w:p>
          <w:p w:rsidR="00FC1680" w:rsidRDefault="00FC1680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oznaczania:</w:t>
            </w: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katalogowy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handlowa/ </w:t>
            </w:r>
            <w:r w:rsidR="00C07A0D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roducent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oznaczeń z 1 op.</w:t>
            </w:r>
          </w:p>
        </w:tc>
        <w:tc>
          <w:tcPr>
            <w:tcW w:w="1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C1680" w:rsidRDefault="00FC1680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Wielkość opakowania 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Ilość oznaczeń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na </w:t>
            </w:r>
            <w:r w:rsidR="00073AA7">
              <w:rPr>
                <w:b/>
                <w:bCs/>
                <w:sz w:val="20"/>
                <w:szCs w:val="20"/>
                <w:u w:val="single"/>
              </w:rPr>
              <w:t xml:space="preserve">okres </w:t>
            </w:r>
            <w:r>
              <w:rPr>
                <w:b/>
                <w:bCs/>
                <w:sz w:val="20"/>
                <w:szCs w:val="20"/>
                <w:u w:val="single"/>
              </w:rPr>
              <w:t>3</w:t>
            </w:r>
            <w:r w:rsidR="00073AA7">
              <w:rPr>
                <w:b/>
                <w:bCs/>
                <w:sz w:val="20"/>
                <w:szCs w:val="20"/>
                <w:u w:val="single"/>
              </w:rPr>
              <w:t>6 miesięcy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op. oferowana*</w:t>
            </w:r>
          </w:p>
        </w:tc>
        <w:tc>
          <w:tcPr>
            <w:tcW w:w="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1 op. netto</w:t>
            </w:r>
          </w:p>
        </w:tc>
        <w:tc>
          <w:tcPr>
            <w:tcW w:w="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VAT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1 op. brutto</w:t>
            </w:r>
          </w:p>
        </w:tc>
        <w:tc>
          <w:tcPr>
            <w:tcW w:w="9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Cena 1 </w:t>
            </w:r>
            <w:proofErr w:type="spellStart"/>
            <w:r>
              <w:rPr>
                <w:b/>
                <w:bCs/>
                <w:sz w:val="20"/>
                <w:szCs w:val="20"/>
              </w:rPr>
              <w:t>ozn</w:t>
            </w:r>
            <w:proofErr w:type="spellEnd"/>
            <w:r>
              <w:rPr>
                <w:b/>
                <w:bCs/>
                <w:sz w:val="20"/>
                <w:szCs w:val="20"/>
              </w:rPr>
              <w:t>. brutto**</w:t>
            </w:r>
          </w:p>
        </w:tc>
        <w:tc>
          <w:tcPr>
            <w:tcW w:w="1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Odczynniki przeznaczone na kontrolę i kalibrację ***</w:t>
            </w:r>
          </w:p>
        </w:tc>
      </w:tr>
      <w:tr w:rsidR="00FC1680" w:rsidTr="00412FBD">
        <w:tc>
          <w:tcPr>
            <w:tcW w:w="14058" w:type="dxa"/>
            <w:gridSpan w:val="15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C1680" w:rsidRPr="00C12F82" w:rsidRDefault="00177699" w:rsidP="00C12F82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O</w:t>
            </w:r>
            <w:r w:rsidRPr="00C12F82">
              <w:rPr>
                <w:b/>
              </w:rPr>
              <w:t>dczynnik</w:t>
            </w:r>
            <w:r>
              <w:rPr>
                <w:b/>
              </w:rPr>
              <w:t>i</w:t>
            </w:r>
            <w:r w:rsidR="00FC1680" w:rsidRPr="00C12F82">
              <w:rPr>
                <w:b/>
              </w:rPr>
              <w:t xml:space="preserve"> do oznaczania parametrów hemostazy</w:t>
            </w:r>
          </w:p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</w:tr>
      <w:tr w:rsidR="00B27276" w:rsidTr="005458B5">
        <w:trPr>
          <w:trHeight w:val="401"/>
        </w:trPr>
        <w:tc>
          <w:tcPr>
            <w:tcW w:w="15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Pr="00400137" w:rsidRDefault="00FC1680">
            <w:pPr>
              <w:pStyle w:val="Zawartotabeli"/>
              <w:rPr>
                <w:b/>
                <w:sz w:val="20"/>
                <w:szCs w:val="20"/>
              </w:rPr>
            </w:pPr>
            <w:r w:rsidRPr="00400137">
              <w:rPr>
                <w:b/>
                <w:sz w:val="20"/>
                <w:szCs w:val="20"/>
              </w:rPr>
              <w:t>PT</w:t>
            </w:r>
          </w:p>
        </w:tc>
        <w:tc>
          <w:tcPr>
            <w:tcW w:w="108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C1680" w:rsidRDefault="00FC1680">
            <w:pPr>
              <w:pStyle w:val="Zawartotabeli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85 000</w:t>
            </w:r>
          </w:p>
        </w:tc>
        <w:tc>
          <w:tcPr>
            <w:tcW w:w="11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</w:tr>
      <w:tr w:rsidR="00B27276" w:rsidTr="005458B5">
        <w:trPr>
          <w:trHeight w:val="451"/>
        </w:trPr>
        <w:tc>
          <w:tcPr>
            <w:tcW w:w="15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Pr="00400137" w:rsidRDefault="00FC1680">
            <w:pPr>
              <w:pStyle w:val="Zawartotabeli"/>
              <w:rPr>
                <w:b/>
                <w:sz w:val="20"/>
                <w:szCs w:val="20"/>
              </w:rPr>
            </w:pPr>
            <w:r w:rsidRPr="00400137">
              <w:rPr>
                <w:b/>
                <w:sz w:val="20"/>
                <w:szCs w:val="20"/>
              </w:rPr>
              <w:t>APTT</w:t>
            </w:r>
          </w:p>
        </w:tc>
        <w:tc>
          <w:tcPr>
            <w:tcW w:w="108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C1680" w:rsidRDefault="00FC1680">
            <w:pPr>
              <w:pStyle w:val="Zawartotabeli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55 000</w:t>
            </w:r>
          </w:p>
        </w:tc>
        <w:tc>
          <w:tcPr>
            <w:tcW w:w="11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</w:tr>
      <w:tr w:rsidR="00B27276" w:rsidTr="00FC1680">
        <w:tc>
          <w:tcPr>
            <w:tcW w:w="15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Pr="00400137" w:rsidRDefault="00FC1680">
            <w:pPr>
              <w:pStyle w:val="Zawartotabeli"/>
              <w:rPr>
                <w:b/>
                <w:sz w:val="20"/>
                <w:szCs w:val="20"/>
              </w:rPr>
            </w:pPr>
            <w:r w:rsidRPr="00400137">
              <w:rPr>
                <w:b/>
                <w:sz w:val="20"/>
                <w:szCs w:val="20"/>
              </w:rPr>
              <w:t xml:space="preserve">Fibrynogen </w:t>
            </w:r>
            <w:proofErr w:type="spellStart"/>
            <w:r w:rsidRPr="00400137">
              <w:rPr>
                <w:b/>
                <w:sz w:val="20"/>
                <w:szCs w:val="20"/>
              </w:rPr>
              <w:t>met.Clausa</w:t>
            </w:r>
            <w:proofErr w:type="spellEnd"/>
          </w:p>
        </w:tc>
        <w:tc>
          <w:tcPr>
            <w:tcW w:w="108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C1680" w:rsidRDefault="00FC1680">
            <w:pPr>
              <w:pStyle w:val="Zawartotabeli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50 000</w:t>
            </w:r>
          </w:p>
        </w:tc>
        <w:tc>
          <w:tcPr>
            <w:tcW w:w="11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</w:tr>
      <w:tr w:rsidR="00B27276" w:rsidTr="00FC1680">
        <w:tc>
          <w:tcPr>
            <w:tcW w:w="15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Pr="00400137" w:rsidRDefault="00FC1680">
            <w:pPr>
              <w:pStyle w:val="Zawartotabeli"/>
              <w:rPr>
                <w:b/>
                <w:sz w:val="20"/>
                <w:szCs w:val="20"/>
              </w:rPr>
            </w:pPr>
            <w:r w:rsidRPr="00400137">
              <w:rPr>
                <w:b/>
                <w:sz w:val="20"/>
                <w:szCs w:val="20"/>
              </w:rPr>
              <w:t>D-Dimery ilościowo****</w:t>
            </w:r>
          </w:p>
        </w:tc>
        <w:tc>
          <w:tcPr>
            <w:tcW w:w="108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C1680" w:rsidRDefault="00FC1680">
            <w:pPr>
              <w:pStyle w:val="Zawartotabeli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17500</w:t>
            </w:r>
          </w:p>
        </w:tc>
        <w:tc>
          <w:tcPr>
            <w:tcW w:w="11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</w:tr>
      <w:tr w:rsidR="00B27276" w:rsidTr="00FC1680">
        <w:tc>
          <w:tcPr>
            <w:tcW w:w="15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</w:tr>
      <w:tr w:rsidR="00B27276" w:rsidTr="00FC1680">
        <w:tc>
          <w:tcPr>
            <w:tcW w:w="15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</w:tr>
      <w:tr w:rsidR="00B27276" w:rsidTr="00FC1680">
        <w:tc>
          <w:tcPr>
            <w:tcW w:w="15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</w:tr>
      <w:tr w:rsidR="00B27276" w:rsidTr="00FC1680">
        <w:tc>
          <w:tcPr>
            <w:tcW w:w="15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</w:tr>
      <w:tr w:rsidR="00FC1680" w:rsidTr="00C97D97">
        <w:tc>
          <w:tcPr>
            <w:tcW w:w="14058" w:type="dxa"/>
            <w:gridSpan w:val="15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C1680" w:rsidRPr="00C27253" w:rsidRDefault="00FC1680" w:rsidP="00C27253">
            <w:pPr>
              <w:rPr>
                <w:rFonts w:cs="Tahoma"/>
                <w:bCs/>
              </w:rPr>
            </w:pPr>
            <w:r>
              <w:rPr>
                <w:b/>
              </w:rPr>
              <w:lastRenderedPageBreak/>
              <w:t xml:space="preserve">    II. Kalibratory, materiały kontrolne (</w:t>
            </w:r>
            <w:r w:rsidRPr="00C27253">
              <w:rPr>
                <w:rFonts w:cs="Tahoma"/>
                <w:bCs/>
              </w:rPr>
              <w:t>codzienna kontrola parametrów na 2 poziomach 7 dni w tygodniu</w:t>
            </w:r>
            <w:r>
              <w:rPr>
                <w:b/>
              </w:rPr>
              <w:t xml:space="preserve"> ) oraz materiały eksploatacyjne</w:t>
            </w:r>
            <w:r w:rsidRPr="00C27253">
              <w:rPr>
                <w:rFonts w:cs="Tahoma"/>
                <w:bCs/>
              </w:rPr>
              <w:t xml:space="preserve"> konieczne do wykonania ilości badań zaoferowanych. </w:t>
            </w:r>
          </w:p>
          <w:p w:rsidR="00FC1680" w:rsidRDefault="00FC1680" w:rsidP="002E58DD">
            <w:pPr>
              <w:pStyle w:val="Zawartotabeli"/>
              <w:rPr>
                <w:sz w:val="20"/>
                <w:szCs w:val="20"/>
              </w:rPr>
            </w:pPr>
          </w:p>
        </w:tc>
      </w:tr>
      <w:tr w:rsidR="00B27276" w:rsidTr="00FC1680">
        <w:tc>
          <w:tcPr>
            <w:tcW w:w="15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</w:tr>
      <w:tr w:rsidR="00B27276" w:rsidTr="00FC1680">
        <w:tc>
          <w:tcPr>
            <w:tcW w:w="15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</w:tr>
      <w:tr w:rsidR="00B27276" w:rsidTr="00FC1680">
        <w:tc>
          <w:tcPr>
            <w:tcW w:w="15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</w:tr>
      <w:tr w:rsidR="00B27276" w:rsidTr="00FC1680">
        <w:tc>
          <w:tcPr>
            <w:tcW w:w="15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</w:tr>
      <w:tr w:rsidR="00FC1680" w:rsidTr="00401624">
        <w:tc>
          <w:tcPr>
            <w:tcW w:w="14058" w:type="dxa"/>
            <w:gridSpan w:val="15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C1680" w:rsidRPr="009567EB" w:rsidRDefault="009567EB" w:rsidP="009567EB">
            <w:pPr>
              <w:keepNext/>
              <w:outlineLvl w:val="1"/>
              <w:rPr>
                <w:rFonts w:eastAsia="Arial Unicode MS" w:cs="Tahoma"/>
                <w:b/>
                <w:bCs/>
              </w:rPr>
            </w:pPr>
            <w:r>
              <w:rPr>
                <w:rFonts w:eastAsia="Arial Unicode MS" w:cs="Tahoma"/>
                <w:b/>
                <w:bCs/>
              </w:rPr>
              <w:t xml:space="preserve">   </w:t>
            </w:r>
            <w:r w:rsidRPr="009567EB">
              <w:rPr>
                <w:rFonts w:eastAsia="Arial Unicode MS" w:cs="Tahoma"/>
                <w:b/>
                <w:bCs/>
              </w:rPr>
              <w:t xml:space="preserve">III. </w:t>
            </w:r>
            <w:r w:rsidR="00FC1680" w:rsidRPr="009567EB">
              <w:rPr>
                <w:rFonts w:eastAsia="Arial Unicode MS" w:cs="Tahoma"/>
                <w:b/>
                <w:bCs/>
              </w:rPr>
              <w:t xml:space="preserve">czynsz </w:t>
            </w:r>
            <w:r w:rsidR="002F2ED2">
              <w:rPr>
                <w:rFonts w:eastAsia="Arial Unicode MS" w:cs="Tahoma"/>
                <w:b/>
                <w:bCs/>
              </w:rPr>
              <w:t>najmu</w:t>
            </w:r>
            <w:r w:rsidR="00FC1680" w:rsidRPr="009567EB">
              <w:rPr>
                <w:rFonts w:eastAsia="Arial Unicode MS" w:cs="Tahoma"/>
                <w:b/>
                <w:bCs/>
              </w:rPr>
              <w:t xml:space="preserve"> analizator</w:t>
            </w:r>
            <w:r w:rsidR="00CC732C">
              <w:rPr>
                <w:rFonts w:eastAsia="Arial Unicode MS" w:cs="Tahoma"/>
                <w:b/>
                <w:bCs/>
              </w:rPr>
              <w:t>ów</w:t>
            </w:r>
            <w:r w:rsidR="007C6AA2">
              <w:rPr>
                <w:rFonts w:eastAsia="Arial Unicode MS" w:cs="Tahoma"/>
                <w:b/>
                <w:bCs/>
              </w:rPr>
              <w:t xml:space="preserve"> i klimatyzatora</w:t>
            </w:r>
          </w:p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</w:tr>
      <w:tr w:rsidR="00206685" w:rsidTr="00FC1680">
        <w:tc>
          <w:tcPr>
            <w:tcW w:w="15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797B13" w:rsidRPr="006C36CE" w:rsidRDefault="00722020" w:rsidP="00964D1E">
            <w:pPr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xxxx</w:t>
            </w:r>
          </w:p>
        </w:tc>
        <w:tc>
          <w:tcPr>
            <w:tcW w:w="108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797B13" w:rsidRPr="006C36CE" w:rsidRDefault="00A60B73">
            <w:pPr>
              <w:pStyle w:val="Zawartotabeli"/>
              <w:rPr>
                <w:b/>
                <w:sz w:val="20"/>
                <w:szCs w:val="20"/>
              </w:rPr>
            </w:pPr>
            <w:r w:rsidRPr="006C36CE">
              <w:rPr>
                <w:b/>
                <w:sz w:val="20"/>
                <w:szCs w:val="20"/>
              </w:rPr>
              <w:t xml:space="preserve">Nazwa </w:t>
            </w:r>
            <w:r w:rsidR="007E4DF7">
              <w:rPr>
                <w:b/>
                <w:sz w:val="20"/>
                <w:szCs w:val="20"/>
              </w:rPr>
              <w:t>urządzenia</w:t>
            </w: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797B13" w:rsidRPr="006C36CE" w:rsidRDefault="00A60B73">
            <w:pPr>
              <w:pStyle w:val="Zawartotabeli"/>
              <w:rPr>
                <w:b/>
                <w:sz w:val="20"/>
                <w:szCs w:val="20"/>
              </w:rPr>
            </w:pPr>
            <w:r w:rsidRPr="006C36CE">
              <w:rPr>
                <w:b/>
                <w:sz w:val="20"/>
                <w:szCs w:val="20"/>
              </w:rPr>
              <w:t>Producent/ rok produkcji</w:t>
            </w:r>
          </w:p>
        </w:tc>
        <w:tc>
          <w:tcPr>
            <w:tcW w:w="9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797B13" w:rsidRPr="006C36CE" w:rsidRDefault="00A60B73">
            <w:pPr>
              <w:pStyle w:val="Zawartotabeli"/>
              <w:rPr>
                <w:b/>
                <w:sz w:val="20"/>
                <w:szCs w:val="20"/>
              </w:rPr>
            </w:pPr>
            <w:proofErr w:type="spellStart"/>
            <w:r w:rsidRPr="006C36CE">
              <w:rPr>
                <w:b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1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97B13" w:rsidRPr="006C36CE" w:rsidRDefault="00A60B73">
            <w:pPr>
              <w:pStyle w:val="Zawartotabeli"/>
              <w:rPr>
                <w:b/>
                <w:sz w:val="20"/>
                <w:szCs w:val="20"/>
              </w:rPr>
            </w:pPr>
            <w:proofErr w:type="spellStart"/>
            <w:r w:rsidRPr="006C36CE">
              <w:rPr>
                <w:b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797B13" w:rsidRPr="006C36CE" w:rsidRDefault="00A60B73">
            <w:pPr>
              <w:pStyle w:val="Zawartotabeli"/>
              <w:rPr>
                <w:b/>
                <w:sz w:val="20"/>
                <w:szCs w:val="20"/>
              </w:rPr>
            </w:pPr>
            <w:r w:rsidRPr="006C36CE">
              <w:rPr>
                <w:b/>
                <w:sz w:val="20"/>
                <w:szCs w:val="20"/>
              </w:rPr>
              <w:t xml:space="preserve">Okres </w:t>
            </w:r>
            <w:r w:rsidR="002F2ED2">
              <w:rPr>
                <w:b/>
                <w:sz w:val="20"/>
                <w:szCs w:val="20"/>
              </w:rPr>
              <w:t>najmu</w:t>
            </w:r>
          </w:p>
        </w:tc>
        <w:tc>
          <w:tcPr>
            <w:tcW w:w="11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797B13" w:rsidRPr="006C36CE" w:rsidRDefault="000F342A">
            <w:pPr>
              <w:pStyle w:val="Zawartotabeli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797B13" w:rsidRPr="006C36CE" w:rsidRDefault="005A434C">
            <w:pPr>
              <w:pStyle w:val="Zawartotabeli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206685">
              <w:rPr>
                <w:b/>
                <w:sz w:val="20"/>
                <w:szCs w:val="20"/>
              </w:rPr>
              <w:t>ena</w:t>
            </w:r>
            <w:r w:rsidR="00206685" w:rsidRPr="006C36CE">
              <w:rPr>
                <w:b/>
                <w:sz w:val="20"/>
                <w:szCs w:val="20"/>
              </w:rPr>
              <w:t xml:space="preserve"> netto 1 miesiąca </w:t>
            </w:r>
            <w:r w:rsidR="002F2ED2">
              <w:rPr>
                <w:b/>
                <w:sz w:val="20"/>
                <w:szCs w:val="20"/>
              </w:rPr>
              <w:t>najmu</w:t>
            </w:r>
          </w:p>
        </w:tc>
        <w:tc>
          <w:tcPr>
            <w:tcW w:w="5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797B13" w:rsidRPr="006C36CE" w:rsidRDefault="00B27276">
            <w:pPr>
              <w:pStyle w:val="Zawartotabeli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Vat</w:t>
            </w:r>
          </w:p>
        </w:tc>
        <w:tc>
          <w:tcPr>
            <w:tcW w:w="7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797B13" w:rsidRPr="006C36CE" w:rsidRDefault="00B2566F">
            <w:pPr>
              <w:pStyle w:val="Zawartotabeli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797B13" w:rsidRPr="006C36CE" w:rsidRDefault="002052DC">
            <w:pPr>
              <w:pStyle w:val="Zawartotabeli"/>
              <w:rPr>
                <w:b/>
                <w:sz w:val="20"/>
                <w:szCs w:val="20"/>
              </w:rPr>
            </w:pPr>
            <w:r w:rsidRPr="006C36CE">
              <w:rPr>
                <w:b/>
                <w:sz w:val="20"/>
                <w:szCs w:val="20"/>
              </w:rPr>
              <w:t xml:space="preserve">Wartość netto </w:t>
            </w:r>
            <w:r w:rsidR="002F2ED2">
              <w:rPr>
                <w:b/>
                <w:sz w:val="20"/>
                <w:szCs w:val="20"/>
              </w:rPr>
              <w:t>najmu</w:t>
            </w:r>
            <w:r w:rsidRPr="006C36CE">
              <w:rPr>
                <w:b/>
                <w:sz w:val="20"/>
                <w:szCs w:val="20"/>
              </w:rPr>
              <w:t xml:space="preserve"> za okres </w:t>
            </w:r>
            <w:r w:rsidR="00CF73F6" w:rsidRPr="006C36CE">
              <w:rPr>
                <w:b/>
                <w:sz w:val="20"/>
                <w:szCs w:val="20"/>
              </w:rPr>
              <w:t>36 miesięcy</w:t>
            </w:r>
          </w:p>
        </w:tc>
        <w:tc>
          <w:tcPr>
            <w:tcW w:w="103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797B13" w:rsidRDefault="00B27276">
            <w:pPr>
              <w:pStyle w:val="Zawartotabeli"/>
              <w:rPr>
                <w:sz w:val="20"/>
                <w:szCs w:val="20"/>
              </w:rPr>
            </w:pPr>
            <w:r w:rsidRPr="006C36CE">
              <w:rPr>
                <w:b/>
                <w:sz w:val="20"/>
                <w:szCs w:val="20"/>
              </w:rPr>
              <w:t xml:space="preserve">Wartość </w:t>
            </w:r>
            <w:r>
              <w:rPr>
                <w:b/>
                <w:sz w:val="20"/>
                <w:szCs w:val="20"/>
              </w:rPr>
              <w:t xml:space="preserve">brutto </w:t>
            </w:r>
            <w:r w:rsidR="002F2ED2">
              <w:rPr>
                <w:b/>
                <w:sz w:val="20"/>
                <w:szCs w:val="20"/>
              </w:rPr>
              <w:t>najmu</w:t>
            </w:r>
            <w:r w:rsidRPr="006C36CE">
              <w:rPr>
                <w:b/>
                <w:sz w:val="20"/>
                <w:szCs w:val="20"/>
              </w:rPr>
              <w:t xml:space="preserve"> za okres 36 miesięcy</w:t>
            </w: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97B13" w:rsidRDefault="005A434C">
            <w:pPr>
              <w:pStyle w:val="Zawartotabe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97B13" w:rsidRDefault="005A434C">
            <w:pPr>
              <w:pStyle w:val="Zawartotabe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</w:tr>
      <w:tr w:rsidR="00B27276" w:rsidTr="00FC1680">
        <w:tc>
          <w:tcPr>
            <w:tcW w:w="15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Pr="00647E8A" w:rsidRDefault="00FC1680" w:rsidP="00964D1E">
            <w:pPr>
              <w:rPr>
                <w:rFonts w:cs="Tahoma"/>
                <w:b/>
                <w:sz w:val="20"/>
              </w:rPr>
            </w:pPr>
            <w:r w:rsidRPr="00647E8A">
              <w:rPr>
                <w:rFonts w:cs="Tahoma"/>
                <w:b/>
                <w:sz w:val="20"/>
              </w:rPr>
              <w:t>Analizator podstawowy</w:t>
            </w:r>
          </w:p>
          <w:p w:rsidR="00FC1680" w:rsidRPr="00647E8A" w:rsidRDefault="00FC1680">
            <w:pPr>
              <w:pStyle w:val="Zawartotabeli"/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8E1780">
            <w:pPr>
              <w:pStyle w:val="Zawartotabe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1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C1680" w:rsidRDefault="008E1780">
            <w:pPr>
              <w:pStyle w:val="Zawartotabe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Pr="00073AA7" w:rsidRDefault="0026736F">
            <w:pPr>
              <w:pStyle w:val="Zawartotabeli"/>
              <w:rPr>
                <w:b/>
                <w:sz w:val="20"/>
                <w:szCs w:val="20"/>
              </w:rPr>
            </w:pPr>
            <w:r w:rsidRPr="00073AA7">
              <w:rPr>
                <w:b/>
                <w:sz w:val="20"/>
                <w:szCs w:val="20"/>
              </w:rPr>
              <w:t>3</w:t>
            </w:r>
            <w:r w:rsidR="00073AA7" w:rsidRPr="00073AA7">
              <w:rPr>
                <w:b/>
                <w:sz w:val="20"/>
                <w:szCs w:val="20"/>
              </w:rPr>
              <w:t>6 miesięcy</w:t>
            </w:r>
          </w:p>
        </w:tc>
        <w:tc>
          <w:tcPr>
            <w:tcW w:w="11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0F342A">
            <w:pPr>
              <w:pStyle w:val="Zawartotabe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B2566F">
            <w:pPr>
              <w:pStyle w:val="Zawartotabe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</w:tr>
      <w:tr w:rsidR="00B27276" w:rsidTr="00FC1680">
        <w:tc>
          <w:tcPr>
            <w:tcW w:w="15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Pr="00647E8A" w:rsidRDefault="00FC1680">
            <w:pPr>
              <w:pStyle w:val="Zawartotabeli"/>
              <w:rPr>
                <w:b/>
                <w:sz w:val="20"/>
                <w:szCs w:val="20"/>
              </w:rPr>
            </w:pPr>
            <w:r w:rsidRPr="00647E8A">
              <w:rPr>
                <w:rFonts w:cs="Tahoma"/>
                <w:b/>
                <w:sz w:val="20"/>
              </w:rPr>
              <w:t>Analizator zastępczy</w:t>
            </w:r>
          </w:p>
        </w:tc>
        <w:tc>
          <w:tcPr>
            <w:tcW w:w="108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02010B">
            <w:pPr>
              <w:pStyle w:val="Zawartotabe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1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C1680" w:rsidRDefault="0026736F">
            <w:pPr>
              <w:pStyle w:val="Zawartotabe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Pr="00073AA7" w:rsidRDefault="00073AA7">
            <w:pPr>
              <w:pStyle w:val="Zawartotabeli"/>
              <w:rPr>
                <w:b/>
                <w:sz w:val="20"/>
                <w:szCs w:val="20"/>
              </w:rPr>
            </w:pPr>
            <w:r w:rsidRPr="00073AA7">
              <w:rPr>
                <w:b/>
                <w:sz w:val="20"/>
                <w:szCs w:val="20"/>
              </w:rPr>
              <w:t>36 miesięcy</w:t>
            </w:r>
          </w:p>
        </w:tc>
        <w:tc>
          <w:tcPr>
            <w:tcW w:w="11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0F342A">
            <w:pPr>
              <w:pStyle w:val="Zawartotabe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B2566F">
            <w:pPr>
              <w:pStyle w:val="Zawartotabe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sz w:val="20"/>
                <w:szCs w:val="20"/>
              </w:rPr>
            </w:pPr>
          </w:p>
        </w:tc>
      </w:tr>
      <w:tr w:rsidR="00D47237" w:rsidTr="00FC1680">
        <w:tc>
          <w:tcPr>
            <w:tcW w:w="15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D47237" w:rsidRPr="00647E8A" w:rsidRDefault="00D47237">
            <w:pPr>
              <w:pStyle w:val="Zawartotabeli"/>
              <w:rPr>
                <w:rFonts w:cs="Tahoma"/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Pr="00292C15">
              <w:rPr>
                <w:b/>
                <w:sz w:val="20"/>
                <w:szCs w:val="20"/>
              </w:rPr>
              <w:t>limatyzator</w:t>
            </w:r>
          </w:p>
        </w:tc>
        <w:tc>
          <w:tcPr>
            <w:tcW w:w="108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D47237" w:rsidRDefault="00D4723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D47237" w:rsidRDefault="00D4723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D47237" w:rsidRDefault="00D47237">
            <w:pPr>
              <w:pStyle w:val="Zawartotabe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1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47237" w:rsidRDefault="00D47237">
            <w:pPr>
              <w:pStyle w:val="Zawartotabe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D47237" w:rsidRPr="00073AA7" w:rsidRDefault="00D47237">
            <w:pPr>
              <w:pStyle w:val="Zawartotabeli"/>
              <w:rPr>
                <w:b/>
                <w:sz w:val="20"/>
                <w:szCs w:val="20"/>
              </w:rPr>
            </w:pPr>
            <w:r w:rsidRPr="00073AA7">
              <w:rPr>
                <w:b/>
                <w:sz w:val="20"/>
                <w:szCs w:val="20"/>
              </w:rPr>
              <w:t>36 miesięcy</w:t>
            </w:r>
          </w:p>
        </w:tc>
        <w:tc>
          <w:tcPr>
            <w:tcW w:w="11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D47237" w:rsidRDefault="00AC5194">
            <w:pPr>
              <w:pStyle w:val="Zawartotabe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D47237" w:rsidRDefault="00D4723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D47237" w:rsidRDefault="00D4723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D47237" w:rsidRDefault="00AC5194">
            <w:pPr>
              <w:pStyle w:val="Zawartotabe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D47237" w:rsidRDefault="00D4723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D47237" w:rsidRDefault="00D4723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D47237" w:rsidRDefault="00D4723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D47237" w:rsidRDefault="00D4723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FC1680" w:rsidTr="007A30CB">
        <w:tc>
          <w:tcPr>
            <w:tcW w:w="9670" w:type="dxa"/>
            <w:gridSpan w:val="10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C1680" w:rsidRPr="00BE2B2D" w:rsidRDefault="00FC1680" w:rsidP="00BE2B2D">
            <w:pPr>
              <w:keepNext/>
              <w:outlineLvl w:val="7"/>
              <w:rPr>
                <w:b/>
                <w:bCs/>
                <w:sz w:val="20"/>
                <w:szCs w:val="20"/>
              </w:rPr>
            </w:pPr>
            <w:r w:rsidRPr="00BE2B2D">
              <w:rPr>
                <w:b/>
                <w:bCs/>
                <w:sz w:val="20"/>
                <w:szCs w:val="20"/>
              </w:rPr>
              <w:t>WARTOŚĆ CAŁEGO ZAMÓWIENIA NETTO</w:t>
            </w:r>
          </w:p>
          <w:p w:rsidR="00FC1680" w:rsidRPr="00BE2B2D" w:rsidRDefault="00FC168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4388" w:type="dxa"/>
            <w:gridSpan w:val="5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Pr="00BE2B2D" w:rsidRDefault="00FC1680">
            <w:pPr>
              <w:pStyle w:val="Zawartotabeli"/>
              <w:rPr>
                <w:sz w:val="20"/>
                <w:szCs w:val="20"/>
              </w:rPr>
            </w:pPr>
          </w:p>
        </w:tc>
      </w:tr>
      <w:tr w:rsidR="00FC1680" w:rsidTr="00145F83">
        <w:trPr>
          <w:trHeight w:val="563"/>
        </w:trPr>
        <w:tc>
          <w:tcPr>
            <w:tcW w:w="9679" w:type="dxa"/>
            <w:gridSpan w:val="11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C1680" w:rsidRPr="00BE2B2D" w:rsidRDefault="00FC1680" w:rsidP="00BE2B2D">
            <w:pPr>
              <w:rPr>
                <w:b/>
                <w:bCs/>
                <w:sz w:val="20"/>
              </w:rPr>
            </w:pPr>
            <w:r w:rsidRPr="00BE2B2D">
              <w:rPr>
                <w:b/>
                <w:bCs/>
                <w:sz w:val="20"/>
                <w:szCs w:val="22"/>
              </w:rPr>
              <w:t>WARTOŚĆ CAŁEGO ZAMÓWIENIA DO OCENY (BRUTTO)</w:t>
            </w:r>
          </w:p>
          <w:p w:rsidR="00FC1680" w:rsidRPr="00BE2B2D" w:rsidRDefault="00FC1680">
            <w:pPr>
              <w:pStyle w:val="Zawartotabeli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79" w:type="dxa"/>
            <w:gridSpan w:val="4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FC1680" w:rsidRDefault="00FC1680">
            <w:pPr>
              <w:pStyle w:val="Zawartotabeli"/>
              <w:rPr>
                <w:color w:val="FF0000"/>
                <w:sz w:val="20"/>
                <w:szCs w:val="20"/>
              </w:rPr>
            </w:pPr>
          </w:p>
        </w:tc>
      </w:tr>
    </w:tbl>
    <w:p w:rsidR="00D35D7B" w:rsidRDefault="00D35D7B">
      <w:pPr>
        <w:rPr>
          <w:sz w:val="20"/>
          <w:szCs w:val="20"/>
        </w:rPr>
      </w:pPr>
    </w:p>
    <w:p w:rsidR="00D35D7B" w:rsidRDefault="00C00CE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*        Zaokrąglić do 1.0</w:t>
      </w:r>
    </w:p>
    <w:p w:rsidR="00D35D7B" w:rsidRDefault="00C00CE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**     Cena 1 oznaczenia brutto obejmuje koszty: odczynnika, kalibratora, kontroli  i innych materiałów eksploatacyjnych oraz czynszu </w:t>
      </w:r>
      <w:r w:rsidR="002F2ED2">
        <w:rPr>
          <w:bCs/>
          <w:sz w:val="20"/>
          <w:szCs w:val="20"/>
        </w:rPr>
        <w:t xml:space="preserve">najmu. </w:t>
      </w:r>
      <w:r>
        <w:rPr>
          <w:bCs/>
          <w:sz w:val="20"/>
          <w:szCs w:val="20"/>
        </w:rPr>
        <w:t xml:space="preserve"> </w:t>
      </w:r>
    </w:p>
    <w:p w:rsidR="00D35D7B" w:rsidRDefault="00C00CE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***  Należy uwzględnić i o te wartości  powiększyć ilość wszystkich odczynników niezbędnych do wykonania zadeklarowanych kontroli jakości badań ( codzienna kontrola wszystkich parametrów na 2 poziomach  7 dni w tygodniu ).</w:t>
      </w:r>
    </w:p>
    <w:p w:rsidR="00D35D7B" w:rsidRDefault="00C00CE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**** D-Dimery – w tym przypadku należy uwzględnić dodatkową ilość odczynników dla próbek przekraczających pierwotny zakres pomiarowy. Zamawiający wykazuje orientacyjnie następujące ilości próbek:</w:t>
      </w:r>
    </w:p>
    <w:p w:rsidR="00D35D7B" w:rsidRDefault="00CD2EBE" w:rsidP="00B65A9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</w:t>
      </w:r>
      <w:r w:rsidR="00C00CEA">
        <w:rPr>
          <w:bCs/>
          <w:sz w:val="20"/>
          <w:szCs w:val="20"/>
        </w:rPr>
        <w:t xml:space="preserve">Do 4000 </w:t>
      </w:r>
      <w:proofErr w:type="spellStart"/>
      <w:r w:rsidR="00C00CEA">
        <w:rPr>
          <w:bCs/>
          <w:sz w:val="20"/>
          <w:szCs w:val="20"/>
        </w:rPr>
        <w:t>ng</w:t>
      </w:r>
      <w:proofErr w:type="spellEnd"/>
      <w:r w:rsidR="00C00CEA">
        <w:rPr>
          <w:bCs/>
          <w:sz w:val="20"/>
          <w:szCs w:val="20"/>
        </w:rPr>
        <w:t>/ml - 60 %</w:t>
      </w:r>
    </w:p>
    <w:p w:rsidR="00D35D7B" w:rsidRDefault="00E767E8" w:rsidP="00B65A99">
      <w:pPr>
        <w:widowControl w:val="0"/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4000</w:t>
      </w:r>
      <w:r w:rsidR="00C00CEA">
        <w:rPr>
          <w:bCs/>
          <w:sz w:val="20"/>
          <w:szCs w:val="20"/>
        </w:rPr>
        <w:t xml:space="preserve"> – 7000 </w:t>
      </w:r>
      <w:proofErr w:type="spellStart"/>
      <w:r w:rsidR="00C00CEA">
        <w:rPr>
          <w:bCs/>
          <w:sz w:val="20"/>
          <w:szCs w:val="20"/>
        </w:rPr>
        <w:t>ng</w:t>
      </w:r>
      <w:proofErr w:type="spellEnd"/>
      <w:r w:rsidR="00C00CEA">
        <w:rPr>
          <w:bCs/>
          <w:sz w:val="20"/>
          <w:szCs w:val="20"/>
        </w:rPr>
        <w:t>/ml - 30 %</w:t>
      </w:r>
    </w:p>
    <w:p w:rsidR="00D35D7B" w:rsidRDefault="00C00CEA" w:rsidP="00B65A9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CD2EBE">
        <w:rPr>
          <w:bCs/>
          <w:sz w:val="20"/>
          <w:szCs w:val="20"/>
        </w:rPr>
        <w:t xml:space="preserve">              </w:t>
      </w:r>
      <w:r>
        <w:rPr>
          <w:bCs/>
          <w:sz w:val="20"/>
          <w:szCs w:val="20"/>
        </w:rPr>
        <w:t xml:space="preserve">  &gt;7000 </w:t>
      </w:r>
      <w:proofErr w:type="spellStart"/>
      <w:r>
        <w:rPr>
          <w:bCs/>
          <w:sz w:val="20"/>
          <w:szCs w:val="20"/>
        </w:rPr>
        <w:t>ng</w:t>
      </w:r>
      <w:proofErr w:type="spellEnd"/>
      <w:r>
        <w:rPr>
          <w:bCs/>
          <w:sz w:val="20"/>
          <w:szCs w:val="20"/>
        </w:rPr>
        <w:t>/ml - 10 %</w:t>
      </w:r>
    </w:p>
    <w:p w:rsidR="00D35D7B" w:rsidRDefault="00D35D7B">
      <w:pPr>
        <w:ind w:left="720"/>
        <w:rPr>
          <w:bCs/>
          <w:sz w:val="20"/>
          <w:szCs w:val="20"/>
        </w:rPr>
      </w:pPr>
    </w:p>
    <w:p w:rsidR="00D35D7B" w:rsidRPr="00DA0B60" w:rsidRDefault="00C00CEA">
      <w:pPr>
        <w:rPr>
          <w:b/>
          <w:sz w:val="20"/>
          <w:szCs w:val="20"/>
        </w:rPr>
      </w:pPr>
      <w:r w:rsidRPr="00DA0B60">
        <w:rPr>
          <w:b/>
          <w:sz w:val="20"/>
          <w:szCs w:val="20"/>
        </w:rPr>
        <w:t>Zamawiający zastrzega, iż przy nieproporcjonalnie szybszym wykorzystaniu ww. pozycji  w stosunku do zasadniczych zestawów odczynnikowych  - Oferent dostarczy różnicę na koszt własny – tak, aby wykonać wszystkie zadeklarowane w zestawieniu asortymentowo – ilościowym ilości badań.</w:t>
      </w:r>
    </w:p>
    <w:p w:rsidR="00D35D7B" w:rsidRDefault="00D35D7B"/>
    <w:p w:rsidR="00D35D7B" w:rsidRDefault="00D35D7B">
      <w:pPr>
        <w:rPr>
          <w:b/>
        </w:rPr>
      </w:pPr>
    </w:p>
    <w:p w:rsidR="00D35D7B" w:rsidRDefault="00C00CEA">
      <w:pPr>
        <w:rPr>
          <w:b/>
        </w:rPr>
      </w:pPr>
      <w:r>
        <w:rPr>
          <w:b/>
        </w:rPr>
        <w:t xml:space="preserve">Wymagania konieczne do spełnienia stawiane analizatorowi zasadniczemu i zastępczemu do badań </w:t>
      </w:r>
      <w:proofErr w:type="spellStart"/>
      <w:r>
        <w:rPr>
          <w:b/>
        </w:rPr>
        <w:t>koagulologicznych</w:t>
      </w:r>
      <w:proofErr w:type="spellEnd"/>
    </w:p>
    <w:p w:rsidR="00D35D7B" w:rsidRDefault="00D35D7B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6"/>
        <w:gridCol w:w="6833"/>
        <w:gridCol w:w="1700"/>
        <w:gridCol w:w="3403"/>
      </w:tblGrid>
      <w:tr w:rsidR="00D35D7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pPr>
              <w:rPr>
                <w:b/>
              </w:rPr>
            </w:pPr>
            <w:r>
              <w:rPr>
                <w:b/>
              </w:rPr>
              <w:t>Parametr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pPr>
              <w:rPr>
                <w:b/>
              </w:rPr>
            </w:pPr>
            <w:r>
              <w:rPr>
                <w:b/>
              </w:rPr>
              <w:t>Parametr wymagany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pPr>
              <w:rPr>
                <w:b/>
              </w:rPr>
            </w:pPr>
            <w:r>
              <w:rPr>
                <w:b/>
              </w:rPr>
              <w:t>Parametr oferowany</w:t>
            </w:r>
          </w:p>
        </w:tc>
      </w:tr>
      <w:tr w:rsidR="00594E39" w:rsidTr="00927F99">
        <w:trPr>
          <w:trHeight w:val="541"/>
        </w:trPr>
        <w:tc>
          <w:tcPr>
            <w:tcW w:w="127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4E39" w:rsidRDefault="00594E39" w:rsidP="008941FA">
            <w:r>
              <w:rPr>
                <w:b/>
              </w:rPr>
              <w:t>Analizator zasadniczy</w:t>
            </w:r>
          </w:p>
        </w:tc>
      </w:tr>
      <w:tr w:rsidR="00D35D7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1.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 xml:space="preserve">Automatyczny analizator  do hemostazy, </w:t>
            </w:r>
            <w:r w:rsidRPr="00594E39">
              <w:rPr>
                <w:b/>
              </w:rPr>
              <w:t>fabrycznie nowy</w:t>
            </w:r>
            <w:r>
              <w:t>, pracujący całodobowo, z automatycznym przebijakiem, komputerem, monitorem, klawiaturą, myszką i drukarką zewnętrzną oraz UPS-em podtrzymującym pracę analizatora i komputera przez co najmniej 30 min.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TAK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  <w:tr w:rsidR="00D35D7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2.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Odczynniki oznakowane kodem kreskowym, dostarczane z terminem ważności min.6 miesięcy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TAK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  <w:tr w:rsidR="00D35D7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3.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 xml:space="preserve">Wykonywanie wszystkich parametrów podanych w </w:t>
            </w:r>
            <w:r w:rsidR="009A0ED1">
              <w:t xml:space="preserve">zestawieniu asortymentowo - </w:t>
            </w:r>
            <w:r w:rsidR="009A0ED1" w:rsidRPr="009A0ED1">
              <w:t>ilościowym</w:t>
            </w:r>
            <w:r w:rsidRPr="009A0ED1">
              <w:t xml:space="preserve"> na</w:t>
            </w:r>
            <w:r>
              <w:rPr>
                <w:color w:val="FF0000"/>
              </w:rPr>
              <w:t xml:space="preserve"> </w:t>
            </w:r>
            <w:r>
              <w:t>jednym analizatorze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TAK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  <w:tr w:rsidR="00D35D7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4.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Wszystkie odczynniki chłodzone na pokładzie analizatora a ich podgrzewanie bezpośrednio przed dodaniem do kuwety pomiarowej.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TAK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  <w:tr w:rsidR="00D35D7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5.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Stałe monitorowanie zużycia odczynników – podawana objętość odczynników w ml.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TAK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  <w:tr w:rsidR="00D35D7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lastRenderedPageBreak/>
              <w:t>6.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System ciągłego ładowania próbek, odczynników i kuwet. Możliwość wykonywania prób pilnych bez przerywania pracy analizatora, min. 4 miejsca na próbki „cito”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TAK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  <w:tr w:rsidR="00D35D7B">
        <w:trPr>
          <w:trHeight w:val="450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7.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Analizator pracuje na probówkach standardowych i pediatrycznych.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TAK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  <w:tr w:rsidR="00D35D7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8.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 xml:space="preserve">Metodyka badań: metody  </w:t>
            </w:r>
            <w:proofErr w:type="spellStart"/>
            <w:r>
              <w:t>krzepnięciowe</w:t>
            </w:r>
            <w:proofErr w:type="spellEnd"/>
            <w:r>
              <w:t xml:space="preserve"> ( met. optyczne), </w:t>
            </w:r>
            <w:proofErr w:type="spellStart"/>
            <w:r>
              <w:t>chromogenne</w:t>
            </w:r>
            <w:proofErr w:type="spellEnd"/>
            <w:r>
              <w:t xml:space="preserve"> i immunologiczne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TAK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  <w:tr w:rsidR="00D35D7B">
        <w:trPr>
          <w:trHeight w:val="422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9.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Wydajność aparatu: min.110ozn. PT i APTT na godzinę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TAK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  <w:tr w:rsidR="00D35D7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10.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 xml:space="preserve">Automatyczny proces kalibracji.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TAK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  <w:tr w:rsidR="00D35D7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11.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Wbudowany system kontroli jakości badań z graficznym sposobem przedstawiania wyników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TAK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  <w:tr w:rsidR="00D35D7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12.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Możliwość  jednoczesnego umieszczenia w aparacie min. 40 próbek badanych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TAK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  <w:tr w:rsidR="00D35D7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13.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Minimum 25 pozycji chłodzonych na odczynniki, kalibratory i kontrole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TAK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  <w:tr w:rsidR="00D35D7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14.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Analizator, odczynniki, kalibratory, kontrole i akcesoria od jednego producenta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TAK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  <w:tr w:rsidR="00D35D7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15.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Stabilność  wszystkich odczynników po otwarciu, na pokładzie analizatora zasadniczego  min. 4 dni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TAK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  <w:tr w:rsidR="00D35D7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16.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ISI dla tromboplastyny 1+/- 0.1, tromboplastyna ludzka rekombinowana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TAK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  <w:tr w:rsidR="00D35D7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17.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Oddzielne systemy pipetujące dla odczynników i prób badanych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TAK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  <w:tr w:rsidR="00D35D7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18.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Możliwa współpraca z istniejącym w laboratorium systemem informatycznym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TAK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  <w:tr w:rsidR="008941FA" w:rsidTr="008941FA">
        <w:trPr>
          <w:trHeight w:val="707"/>
        </w:trPr>
        <w:tc>
          <w:tcPr>
            <w:tcW w:w="127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41FA" w:rsidRDefault="008941FA">
            <w:r>
              <w:rPr>
                <w:b/>
              </w:rPr>
              <w:t>Analizator zastępczy</w:t>
            </w:r>
          </w:p>
        </w:tc>
      </w:tr>
      <w:tr w:rsidR="00D35D7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19.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 xml:space="preserve">Analizator </w:t>
            </w:r>
            <w:r w:rsidRPr="00AC3540">
              <w:rPr>
                <w:b/>
              </w:rPr>
              <w:t>fabrycznie nowy</w:t>
            </w:r>
            <w:r>
              <w:t>, wykonujący badania tymi samymi metodami  co urządzenie zasadnicze, oba aparaty od jednego producenta. Wykonywanie badań na tym analizatorze tylko w przypadku awarii urządzenia zasadniczego.</w:t>
            </w:r>
          </w:p>
          <w:p w:rsidR="00D35D7B" w:rsidRDefault="00C00CEA">
            <w:r>
              <w:t>Możliwość drukowania wyniku bezpośrednio z analizatora.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TAK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  <w:tr w:rsidR="00D35D7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lastRenderedPageBreak/>
              <w:t>20.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Odczynniki, kalibratory, kontrole  oraz inne akcesoria -kompatybilne z analizatorem zasadniczym.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TAK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  <w:tr w:rsidR="00AC3540" w:rsidTr="00FC7CA2">
        <w:trPr>
          <w:trHeight w:val="593"/>
        </w:trPr>
        <w:tc>
          <w:tcPr>
            <w:tcW w:w="127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3540" w:rsidRDefault="00AC3540">
            <w:r>
              <w:rPr>
                <w:b/>
              </w:rPr>
              <w:t>Wymagania dodatkowe</w:t>
            </w:r>
          </w:p>
        </w:tc>
      </w:tr>
      <w:tr w:rsidR="00D35D7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21.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Instrukcje obu analizatorów w języku polskim w wersji papierowej. Oprogramowanie aparatów w języku polskim.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TAK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  <w:tr w:rsidR="00D35D7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22.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 xml:space="preserve">Możliwość wykonania oznaczeń fibrynogenu met. Clausa.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 xml:space="preserve">TAK 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  <w:tr w:rsidR="00D35D7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23.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Certyfikaty CE dla analizatorów, odczynników i innego dostarczonego przez oferującego sprzętu.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TAK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  <w:tr w:rsidR="00D35D7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24.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pPr>
              <w:rPr>
                <w:b/>
              </w:rPr>
            </w:pPr>
            <w:r>
              <w:rPr>
                <w:b/>
              </w:rPr>
              <w:t>Uruchomienie analizatorów i szkolenie personelu w zakresie obsługi przeprowadzone przez autoryzowany serwis, zakończone wystawieniem stosownych certyfikatów i paszportów technicznych.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TAK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  <w:tr w:rsidR="00D35D7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25.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Dostępność serwisu – ciągła możliwość zgłaszania awarii oraz uzyskania telefonicznie porady technicznej przez 24 godziny na dobę, 7 dni w tygodniu. Czas naprawy analizatorów max. w ciągu 24 godzin od chwili zgłoszenia.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TAK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  <w:tr w:rsidR="00D35D7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26.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Liniowość D-dimerów bez rozcieńczania nie mniej niż 5000ng/ml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TAK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  <w:tr w:rsidR="00D35D7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27.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 xml:space="preserve">Oferujący dostarczy mocowany do ściany </w:t>
            </w:r>
            <w:r w:rsidRPr="00487E7D">
              <w:rPr>
                <w:b/>
              </w:rPr>
              <w:t>klimatyzator</w:t>
            </w:r>
            <w:r>
              <w:t xml:space="preserve"> do pomieszczenia o poj. 150 m3.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TAK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  <w:tr w:rsidR="00D35D7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28.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Oferujący dostarczy,  zgodnie z zamówieniami, na własny koszt tonery do drukarek współpracujących z analizatorami w czasie trwania umowy.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TAK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  <w:tr w:rsidR="00D35D7B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29.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Oferujący zapewni  odpowiedni stół/podstawę dla analizatora zasadniczego lub zastępczego jeżeli zachodzi taka konieczność.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C00CEA">
            <w:r>
              <w:t>TAK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5D7B" w:rsidRDefault="00D35D7B"/>
        </w:tc>
      </w:tr>
    </w:tbl>
    <w:p w:rsidR="00D35D7B" w:rsidRDefault="00D35D7B"/>
    <w:p w:rsidR="00D35D7B" w:rsidRDefault="00D35D7B"/>
    <w:p w:rsidR="00D35D7B" w:rsidRPr="006C7360" w:rsidRDefault="00D35D7B">
      <w:pPr>
        <w:rPr>
          <w:b/>
        </w:rPr>
      </w:pPr>
    </w:p>
    <w:p w:rsidR="00D35D7B" w:rsidRPr="006C7360" w:rsidRDefault="00D35D7B">
      <w:pPr>
        <w:rPr>
          <w:b/>
        </w:rPr>
      </w:pPr>
    </w:p>
    <w:p w:rsidR="00D35D7B" w:rsidRPr="006C7360" w:rsidRDefault="00C00CEA">
      <w:pPr>
        <w:widowControl w:val="0"/>
        <w:tabs>
          <w:tab w:val="left" w:pos="708"/>
        </w:tabs>
        <w:textAlignment w:val="baseline"/>
        <w:rPr>
          <w:rFonts w:eastAsia="SimSun"/>
          <w:b/>
          <w:sz w:val="20"/>
          <w:szCs w:val="20"/>
          <w:lang w:eastAsia="zh-CN"/>
        </w:rPr>
      </w:pPr>
      <w:r w:rsidRPr="006C7360">
        <w:rPr>
          <w:rFonts w:eastAsia="Arial"/>
          <w:b/>
          <w:sz w:val="20"/>
          <w:szCs w:val="20"/>
          <w:lang w:eastAsia="zh-CN"/>
        </w:rPr>
        <w:t xml:space="preserve">  </w:t>
      </w:r>
      <w:r w:rsidRPr="006C7360">
        <w:rPr>
          <w:rFonts w:eastAsia="SimSun"/>
          <w:b/>
          <w:sz w:val="20"/>
          <w:szCs w:val="20"/>
          <w:lang w:eastAsia="zh-CN"/>
        </w:rPr>
        <w:t>................................</w:t>
      </w:r>
      <w:r w:rsidRPr="006C7360">
        <w:rPr>
          <w:rFonts w:eastAsia="SimSun"/>
          <w:b/>
          <w:sz w:val="20"/>
          <w:szCs w:val="20"/>
          <w:lang w:eastAsia="zh-CN"/>
        </w:rPr>
        <w:tab/>
      </w:r>
      <w:r w:rsidRPr="006C7360">
        <w:rPr>
          <w:rFonts w:eastAsia="SimSun"/>
          <w:b/>
          <w:sz w:val="20"/>
          <w:szCs w:val="20"/>
          <w:lang w:eastAsia="zh-CN"/>
        </w:rPr>
        <w:tab/>
      </w:r>
      <w:r w:rsidRPr="006C7360">
        <w:rPr>
          <w:rFonts w:eastAsia="SimSun"/>
          <w:b/>
          <w:sz w:val="20"/>
          <w:szCs w:val="20"/>
          <w:lang w:eastAsia="zh-CN"/>
        </w:rPr>
        <w:tab/>
      </w:r>
      <w:r w:rsidRPr="006C7360">
        <w:rPr>
          <w:rFonts w:eastAsia="SimSun"/>
          <w:b/>
          <w:sz w:val="20"/>
          <w:szCs w:val="20"/>
          <w:lang w:eastAsia="zh-CN"/>
        </w:rPr>
        <w:tab/>
      </w:r>
      <w:r w:rsidRPr="006C7360">
        <w:rPr>
          <w:rFonts w:eastAsia="SimSun"/>
          <w:b/>
          <w:sz w:val="20"/>
          <w:szCs w:val="20"/>
          <w:lang w:eastAsia="zh-CN"/>
        </w:rPr>
        <w:tab/>
        <w:t xml:space="preserve">                                                                                             ……….........................................................</w:t>
      </w:r>
    </w:p>
    <w:p w:rsidR="00D35D7B" w:rsidRPr="006C7360" w:rsidRDefault="00C00CEA">
      <w:pPr>
        <w:widowControl w:val="0"/>
        <w:rPr>
          <w:rFonts w:eastAsia="SimSun"/>
          <w:b/>
          <w:sz w:val="20"/>
          <w:szCs w:val="20"/>
          <w:lang w:eastAsia="zh-CN"/>
        </w:rPr>
      </w:pPr>
      <w:r w:rsidRPr="006C7360">
        <w:rPr>
          <w:rFonts w:eastAsia="Arial"/>
          <w:b/>
          <w:sz w:val="20"/>
          <w:szCs w:val="20"/>
          <w:lang w:eastAsia="zh-CN"/>
        </w:rPr>
        <w:t xml:space="preserve"> </w:t>
      </w:r>
      <w:r w:rsidRPr="006C7360">
        <w:rPr>
          <w:rFonts w:eastAsia="SimSun"/>
          <w:b/>
          <w:iCs/>
          <w:sz w:val="20"/>
          <w:szCs w:val="20"/>
          <w:lang w:eastAsia="zh-CN"/>
        </w:rPr>
        <w:t>data</w:t>
      </w:r>
      <w:r w:rsidRPr="006C7360">
        <w:rPr>
          <w:rFonts w:eastAsia="SimSun"/>
          <w:b/>
          <w:iCs/>
          <w:sz w:val="20"/>
          <w:szCs w:val="20"/>
          <w:lang w:eastAsia="zh-CN"/>
        </w:rPr>
        <w:tab/>
      </w:r>
      <w:r w:rsidRPr="006C7360">
        <w:rPr>
          <w:rFonts w:eastAsia="SimSun"/>
          <w:b/>
          <w:sz w:val="20"/>
          <w:szCs w:val="20"/>
          <w:lang w:eastAsia="zh-CN"/>
        </w:rPr>
        <w:tab/>
      </w:r>
      <w:r w:rsidRPr="006C7360">
        <w:rPr>
          <w:rFonts w:eastAsia="SimSun"/>
          <w:b/>
          <w:sz w:val="20"/>
          <w:szCs w:val="20"/>
          <w:lang w:eastAsia="zh-CN"/>
        </w:rPr>
        <w:tab/>
      </w:r>
      <w:r w:rsidRPr="006C7360">
        <w:rPr>
          <w:rFonts w:eastAsia="SimSun"/>
          <w:b/>
          <w:sz w:val="20"/>
          <w:szCs w:val="20"/>
          <w:lang w:eastAsia="zh-CN"/>
        </w:rPr>
        <w:tab/>
      </w:r>
      <w:r w:rsidRPr="006C7360">
        <w:rPr>
          <w:rFonts w:eastAsia="SimSun"/>
          <w:b/>
          <w:sz w:val="20"/>
          <w:szCs w:val="20"/>
          <w:lang w:eastAsia="zh-CN"/>
        </w:rPr>
        <w:tab/>
      </w:r>
      <w:r w:rsidRPr="006C7360">
        <w:rPr>
          <w:rFonts w:eastAsia="SimSun"/>
          <w:b/>
          <w:sz w:val="20"/>
          <w:szCs w:val="20"/>
          <w:lang w:eastAsia="zh-CN"/>
        </w:rPr>
        <w:tab/>
        <w:t xml:space="preserve">                                                                                             podpis upoważnionego przedstawiciela  </w:t>
      </w:r>
      <w:r w:rsidRPr="006C7360">
        <w:rPr>
          <w:rFonts w:eastAsia="SimSun"/>
          <w:b/>
          <w:iCs/>
          <w:sz w:val="20"/>
          <w:szCs w:val="20"/>
          <w:lang w:eastAsia="zh-CN"/>
        </w:rPr>
        <w:t>Wykonawcy</w:t>
      </w:r>
      <w:r w:rsidRPr="006C7360">
        <w:rPr>
          <w:rFonts w:eastAsia="SimSun"/>
          <w:b/>
          <w:sz w:val="20"/>
          <w:szCs w:val="20"/>
          <w:lang w:eastAsia="zh-CN"/>
        </w:rPr>
        <w:t xml:space="preserve">  </w:t>
      </w:r>
    </w:p>
    <w:p w:rsidR="00D35D7B" w:rsidRPr="006C7360" w:rsidRDefault="00D35D7B">
      <w:pPr>
        <w:widowControl w:val="0"/>
        <w:ind w:left="720"/>
        <w:jc w:val="center"/>
        <w:rPr>
          <w:rFonts w:eastAsia="SimSun"/>
          <w:b/>
          <w:bCs/>
          <w:iCs/>
          <w:sz w:val="20"/>
          <w:szCs w:val="20"/>
          <w:lang w:eastAsia="zh-CN"/>
        </w:rPr>
      </w:pPr>
    </w:p>
    <w:p w:rsidR="00D35D7B" w:rsidRPr="006C7360" w:rsidRDefault="00D35D7B">
      <w:pPr>
        <w:rPr>
          <w:b/>
        </w:rPr>
      </w:pPr>
    </w:p>
    <w:sectPr w:rsidR="00D35D7B" w:rsidRPr="006C7360">
      <w:footerReference w:type="default" r:id="rId7"/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051" w:rsidRDefault="00582051" w:rsidP="007C6AA2">
      <w:r>
        <w:separator/>
      </w:r>
    </w:p>
  </w:endnote>
  <w:endnote w:type="continuationSeparator" w:id="0">
    <w:p w:rsidR="00582051" w:rsidRDefault="00582051" w:rsidP="007C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7854539"/>
      <w:docPartObj>
        <w:docPartGallery w:val="Page Numbers (Bottom of Page)"/>
        <w:docPartUnique/>
      </w:docPartObj>
    </w:sdtPr>
    <w:sdtEndPr/>
    <w:sdtContent>
      <w:p w:rsidR="007C6AA2" w:rsidRDefault="007C6A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C6AA2" w:rsidRDefault="007C6A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051" w:rsidRDefault="00582051" w:rsidP="007C6AA2">
      <w:r>
        <w:separator/>
      </w:r>
    </w:p>
  </w:footnote>
  <w:footnote w:type="continuationSeparator" w:id="0">
    <w:p w:rsidR="00582051" w:rsidRDefault="00582051" w:rsidP="007C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8789C"/>
    <w:multiLevelType w:val="multilevel"/>
    <w:tmpl w:val="81FE77E4"/>
    <w:lvl w:ilvl="0">
      <w:start w:val="4000"/>
      <w:numFmt w:val="decimal"/>
      <w:lvlText w:val="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15CB"/>
    <w:multiLevelType w:val="hybridMultilevel"/>
    <w:tmpl w:val="95489916"/>
    <w:lvl w:ilvl="0" w:tplc="DB76B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E3151"/>
    <w:multiLevelType w:val="multilevel"/>
    <w:tmpl w:val="3E9C5F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7B"/>
    <w:rsid w:val="0002010B"/>
    <w:rsid w:val="00073AA7"/>
    <w:rsid w:val="000B5F72"/>
    <w:rsid w:val="000D6A68"/>
    <w:rsid w:val="000F342A"/>
    <w:rsid w:val="00177699"/>
    <w:rsid w:val="001B5DDA"/>
    <w:rsid w:val="001B76D4"/>
    <w:rsid w:val="001C7496"/>
    <w:rsid w:val="002052DC"/>
    <w:rsid w:val="00206685"/>
    <w:rsid w:val="0026736F"/>
    <w:rsid w:val="002E58DD"/>
    <w:rsid w:val="002F2ED2"/>
    <w:rsid w:val="00344E0E"/>
    <w:rsid w:val="003A1741"/>
    <w:rsid w:val="003B7D9A"/>
    <w:rsid w:val="003C4755"/>
    <w:rsid w:val="00400137"/>
    <w:rsid w:val="00487E7D"/>
    <w:rsid w:val="004E1C54"/>
    <w:rsid w:val="005458B5"/>
    <w:rsid w:val="00582051"/>
    <w:rsid w:val="005851D0"/>
    <w:rsid w:val="00594E39"/>
    <w:rsid w:val="005A434C"/>
    <w:rsid w:val="00647E8A"/>
    <w:rsid w:val="006A22F3"/>
    <w:rsid w:val="006C36CE"/>
    <w:rsid w:val="006C7360"/>
    <w:rsid w:val="00722020"/>
    <w:rsid w:val="00793821"/>
    <w:rsid w:val="00797B13"/>
    <w:rsid w:val="007C6AA2"/>
    <w:rsid w:val="007E4DF7"/>
    <w:rsid w:val="00815DA4"/>
    <w:rsid w:val="0087640F"/>
    <w:rsid w:val="00876A4F"/>
    <w:rsid w:val="008941FA"/>
    <w:rsid w:val="008E1780"/>
    <w:rsid w:val="008F2D12"/>
    <w:rsid w:val="009567EB"/>
    <w:rsid w:val="00964D1E"/>
    <w:rsid w:val="009A0ED1"/>
    <w:rsid w:val="009E08EC"/>
    <w:rsid w:val="00A04F3A"/>
    <w:rsid w:val="00A60B73"/>
    <w:rsid w:val="00AB43E1"/>
    <w:rsid w:val="00AC2729"/>
    <w:rsid w:val="00AC3540"/>
    <w:rsid w:val="00AC5194"/>
    <w:rsid w:val="00B2566F"/>
    <w:rsid w:val="00B27276"/>
    <w:rsid w:val="00B65A99"/>
    <w:rsid w:val="00BE2B2D"/>
    <w:rsid w:val="00C00CEA"/>
    <w:rsid w:val="00C07A0D"/>
    <w:rsid w:val="00C12F82"/>
    <w:rsid w:val="00C27253"/>
    <w:rsid w:val="00CC732C"/>
    <w:rsid w:val="00CD2EBE"/>
    <w:rsid w:val="00CF2BEF"/>
    <w:rsid w:val="00CF73F6"/>
    <w:rsid w:val="00D35D7B"/>
    <w:rsid w:val="00D47237"/>
    <w:rsid w:val="00DA0B60"/>
    <w:rsid w:val="00DB69DD"/>
    <w:rsid w:val="00DD640E"/>
    <w:rsid w:val="00E01786"/>
    <w:rsid w:val="00E607CD"/>
    <w:rsid w:val="00E767E8"/>
    <w:rsid w:val="00FC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430D6-4C14-489A-A2D8-21634551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46C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7A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F746C1"/>
    <w:pPr>
      <w:widowControl w:val="0"/>
      <w:suppressLineNumbers/>
    </w:pPr>
    <w:rPr>
      <w:rFonts w:eastAsia="Lucida Sans Unicode"/>
    </w:rPr>
  </w:style>
  <w:style w:type="paragraph" w:customStyle="1" w:styleId="Nagwektabeli">
    <w:name w:val="Nagłówek tabeli"/>
    <w:basedOn w:val="Zawartotabeli"/>
    <w:rsid w:val="00F746C1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7A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A2002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2F8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C6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6A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1019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ddzierzgowska@lomza.adt.psiez.pl</dc:creator>
  <cp:lastModifiedBy>ddzierzgowska@lomza.adt.psiez.pl</cp:lastModifiedBy>
  <cp:revision>14</cp:revision>
  <cp:lastPrinted>2018-06-18T06:04:00Z</cp:lastPrinted>
  <dcterms:created xsi:type="dcterms:W3CDTF">2018-06-29T11:12:00Z</dcterms:created>
  <dcterms:modified xsi:type="dcterms:W3CDTF">2018-07-03T11:36:00Z</dcterms:modified>
  <dc:language>pl-PL</dc:language>
</cp:coreProperties>
</file>